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Załącznik nr 1. Formularz zwrotu produktu  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Prosimy o czytelne wypełnienie DRUKOWANYMI literami. 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Imię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 ___________________________________________________________________  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Nazwisko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 _______________________________________________________________  </w:t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 urodzenia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:____________________________________________________________  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 _________________________________________________________________ 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Ulica i nr domu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:____________________________________________________________ </w:t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Kod pocztowy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:___________ Miejscowość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:_______________ Poczta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:_______________ 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E-mail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:___________________________________________________________________  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Nazwa banku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:_____________________________________________________________ Nr rachunku bankowego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 </w:t>
      </w:r>
    </w:p>
    <w:tbl>
      <w:tblPr>
        <w:tblStyle w:val="Table1"/>
        <w:tblW w:w="5460.0" w:type="dxa"/>
        <w:jc w:val="left"/>
        <w:tblInd w:w="80.0" w:type="pct"/>
        <w:tblLayout w:type="fixed"/>
        <w:tblLook w:val="060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tblGridChange w:id="0">
          <w:tblGrid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  <w:gridCol w:w="210"/>
          </w:tblGrid>
        </w:tblGridChange>
      </w:tblGrid>
      <w:tr>
        <w:trPr>
          <w:trHeight w:val="225" w:hRule="atLeast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Model zakupionego produktu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:________________________________________________ 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Powód zwrotu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:____________________________________________________________  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 _________________________________________________________________________ </w:t>
      </w:r>
    </w:p>
    <w:p w:rsidR="00000000" w:rsidDel="00000000" w:rsidP="00000000" w:rsidRDefault="00000000" w:rsidRPr="00000000" w14:paraId="00000029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Oświadczenia Uczestnika Programu:</w:t>
      </w:r>
      <w:r w:rsidDel="00000000" w:rsidR="00000000" w:rsidRPr="00000000">
        <w:rPr>
          <w:b w:val="1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Zgłaszam swój udział do programu „BISSELL – Satysfakcja Gwarantowana”. Zapoznałem się z  Regulaminem  programu i akceptuję  jego  postanowienia.  </w:t>
      </w:r>
    </w:p>
    <w:p w:rsidR="00000000" w:rsidDel="00000000" w:rsidP="00000000" w:rsidRDefault="00000000" w:rsidRPr="00000000" w14:paraId="0000002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Oświadczam, że zapoznałem się z informacjami o przetwarzaniu danych osobowych zawartymi w rozdziale IV Regulaminu. 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:___________________________ 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Podpis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:_________________________  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1"/>
          <w:sz w:val="15"/>
          <w:szCs w:val="15"/>
        </w:rPr>
      </w:pPr>
      <w:r w:rsidDel="00000000" w:rsidR="00000000" w:rsidRPr="00000000">
        <w:rPr>
          <w:i w:val="1"/>
          <w:sz w:val="15"/>
          <w:szCs w:val="15"/>
          <w:vertAlign w:val="superscript"/>
          <w:rtl w:val="0"/>
        </w:rPr>
        <w:t xml:space="preserve">1</w:t>
      </w:r>
      <w:r w:rsidDel="00000000" w:rsidR="00000000" w:rsidRPr="00000000">
        <w:rPr>
          <w:i w:val="1"/>
          <w:sz w:val="15"/>
          <w:szCs w:val="15"/>
          <w:rtl w:val="0"/>
        </w:rPr>
        <w:t xml:space="preserve">Pola obowiązkowe. Poniższe oświadczenie może być złożone wyłącznie przez osobę, która ukończyła 18 lat.  </w:t>
      </w:r>
    </w:p>
    <w:p w:rsidR="00000000" w:rsidDel="00000000" w:rsidP="00000000" w:rsidRDefault="00000000" w:rsidRPr="00000000" w14:paraId="00000033">
      <w:pPr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